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53105" w14:textId="762C5ADA" w:rsidR="003A2A68" w:rsidRPr="006945F8" w:rsidRDefault="003A2A68" w:rsidP="00566F6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945F8">
        <w:rPr>
          <w:rFonts w:ascii="Times New Roman" w:hAnsi="Times New Roman" w:cs="Times New Roman"/>
          <w:sz w:val="24"/>
          <w:szCs w:val="24"/>
        </w:rPr>
        <w:t>Purpose of Analysis</w:t>
      </w:r>
    </w:p>
    <w:p w14:paraId="1EA666D7" w14:textId="03D11288" w:rsidR="003A2A68" w:rsidRPr="006945F8" w:rsidRDefault="003A2A68" w:rsidP="003A2A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Workforce Solutions Capital Area (WFSCA) must 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regularly 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 whether its </w:t>
      </w:r>
      <w:hyperlink r:id="rId8" w:history="1">
        <w:r w:rsidRPr="006945F8">
          <w:rPr>
            <w:rStyle w:val="Hyperlink"/>
            <w:rFonts w:ascii="Times New Roman" w:hAnsi="Times New Roman" w:cs="Times New Roman"/>
            <w:sz w:val="24"/>
            <w:szCs w:val="24"/>
          </w:rPr>
          <w:t>targeted occupations list</w:t>
        </w:r>
      </w:hyperlink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aligned with high-demand occupations for the Austin/Travis County region. The targeted occupations list are the only occupations for which WFSCA will provide funding for training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eligible customers.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Additionally, WFSCA determines whether its targeted occupations represent the 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industries targeted within the Hire Local Plan. 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aligning its targeted occupations with those in the 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>Hire Local Plan</w:t>
      </w:r>
      <w:r w:rsidR="00F97BCF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2.0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>, WFSCA is bringing awareness to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occupations with higher earning potential for our customers. WFS will also provide training scholarship and wrap around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services to clients t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>hat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enroll and persist in 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career </w:t>
      </w:r>
      <w:r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>trainin</w:t>
      </w:r>
      <w:r w:rsidR="00B666C0" w:rsidRPr="006945F8">
        <w:rPr>
          <w:rFonts w:ascii="Times New Roman" w:hAnsi="Times New Roman" w:cs="Times New Roman"/>
          <w:color w:val="000000" w:themeColor="text1"/>
          <w:sz w:val="24"/>
          <w:szCs w:val="24"/>
        </w:rPr>
        <w:t>g within these occupations.</w:t>
      </w:r>
    </w:p>
    <w:p w14:paraId="24946702" w14:textId="6B00F242" w:rsidR="003A2A68" w:rsidRPr="006945F8" w:rsidRDefault="00A15EEC" w:rsidP="003A2A68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6945F8">
        <w:rPr>
          <w:rFonts w:ascii="Times New Roman" w:hAnsi="Times New Roman" w:cs="Times New Roman"/>
          <w:sz w:val="24"/>
          <w:szCs w:val="24"/>
        </w:rPr>
        <w:t>Requested Action</w:t>
      </w:r>
    </w:p>
    <w:p w14:paraId="6A9117BF" w14:textId="0734A7D5" w:rsidR="002C2A62" w:rsidRPr="006945F8" w:rsidRDefault="00662570" w:rsidP="00662570">
      <w:pPr>
        <w:keepNext/>
        <w:keepLines/>
        <w:pBdr>
          <w:bottom w:val="single" w:sz="8" w:space="0" w:color="FCDBDB"/>
        </w:pBdr>
        <w:spacing w:before="320" w:after="200" w:line="240" w:lineRule="auto"/>
        <w:outlineLvl w:val="0"/>
        <w:rPr>
          <w:rFonts w:ascii="Times New Roman" w:eastAsia="MS Gothic" w:hAnsi="Times New Roman" w:cs="Times New Roman"/>
          <w:color w:val="000000" w:themeColor="text1"/>
          <w:sz w:val="24"/>
          <w:szCs w:val="24"/>
        </w:rPr>
      </w:pPr>
      <w:r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WFSCA requests that the </w:t>
      </w:r>
      <w:r w:rsidR="00B666C0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Board of Directors</w:t>
      </w:r>
      <w:r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 vote </w:t>
      </w:r>
      <w:r w:rsidR="00B666C0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to approve the Targeted Occupations List FY </w:t>
      </w:r>
      <w:r w:rsidR="0094409C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2</w:t>
      </w:r>
      <w:r w:rsidR="00F84C5D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6-27</w:t>
      </w:r>
      <w:r w:rsidR="00B666C0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, If approved, </w:t>
      </w:r>
      <w:r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the new list </w:t>
      </w:r>
      <w:r w:rsidR="00B666C0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will </w:t>
      </w:r>
      <w:r w:rsidR="002C2A62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be effective </w:t>
      </w:r>
      <w:r w:rsidR="007053C6">
        <w:rPr>
          <w:rFonts w:ascii="Times New Roman" w:eastAsia="MS Gothic" w:hAnsi="Times New Roman" w:cs="Times New Roman"/>
          <w:b/>
          <w:bCs/>
          <w:color w:val="000000" w:themeColor="text1"/>
          <w:sz w:val="24"/>
          <w:szCs w:val="24"/>
        </w:rPr>
        <w:t>February 26, 2026</w:t>
      </w:r>
      <w:r w:rsidR="00F97BCF" w:rsidRPr="00046E5C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.</w:t>
      </w:r>
      <w:r w:rsidR="00F97BCF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 </w:t>
      </w:r>
      <w:r w:rsidR="002C2A62" w:rsidRPr="006945F8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 </w:t>
      </w:r>
    </w:p>
    <w:p w14:paraId="4C502861" w14:textId="2DD69AA4" w:rsidR="00DE3798" w:rsidRPr="006945F8" w:rsidRDefault="00B666C0" w:rsidP="00DE3798">
      <w:pPr>
        <w:spacing w:after="120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6945F8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drawing>
          <wp:inline distT="0" distB="0" distL="0" distR="0" wp14:anchorId="1CF74592" wp14:editId="5612545C">
            <wp:extent cx="5652880" cy="33337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6195" cy="333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7757F" w14:textId="5B91942B" w:rsidR="00B666C0" w:rsidRPr="006945F8" w:rsidRDefault="003A2A68" w:rsidP="00B666C0">
      <w:pPr>
        <w:spacing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Data Sources: </w:t>
      </w:r>
      <w:proofErr w:type="spellStart"/>
      <w:r w:rsidR="00663F03"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Lightcast</w:t>
      </w:r>
      <w:proofErr w:type="spellEnd"/>
      <w:r w:rsidR="003B37FC"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</w:t>
      </w:r>
      <w:r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JobsEq</w:t>
      </w:r>
      <w:proofErr w:type="spellEnd"/>
      <w:r w:rsidR="003B37FC" w:rsidRPr="006945F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and Texas Workforce Commission</w:t>
      </w:r>
    </w:p>
    <w:p w14:paraId="602FC6FF" w14:textId="23F1FD5B" w:rsidR="00B666C0" w:rsidRPr="006945F8" w:rsidRDefault="00B666C0" w:rsidP="00B666C0">
      <w:pPr>
        <w:spacing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159141EF" w14:textId="134EF538" w:rsidR="00B666C0" w:rsidRPr="006945F8" w:rsidRDefault="00B666C0" w:rsidP="00B666C0">
      <w:pPr>
        <w:spacing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5722221C" w14:textId="77777777" w:rsidR="000E38DF" w:rsidRPr="006945F8" w:rsidRDefault="000E38DF" w:rsidP="00B666C0">
      <w:pPr>
        <w:spacing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6BB6256E" w14:textId="388CBA6E" w:rsidR="00F97BCF" w:rsidRPr="006945F8" w:rsidRDefault="00775469" w:rsidP="006C165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6945F8">
        <w:rPr>
          <w:rFonts w:ascii="Times New Roman" w:hAnsi="Times New Roman" w:cs="Times New Roman"/>
          <w:sz w:val="24"/>
          <w:szCs w:val="24"/>
        </w:rPr>
        <w:lastRenderedPageBreak/>
        <w:t xml:space="preserve">Proposed Changes FY </w:t>
      </w:r>
      <w:r w:rsidR="00B86261">
        <w:rPr>
          <w:rFonts w:ascii="Times New Roman" w:hAnsi="Times New Roman" w:cs="Times New Roman"/>
          <w:sz w:val="24"/>
          <w:szCs w:val="24"/>
        </w:rPr>
        <w:t>26-27</w:t>
      </w:r>
      <w:r w:rsidR="00EB1F16" w:rsidRPr="006945F8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GridTable4"/>
        <w:tblW w:w="9895" w:type="dxa"/>
        <w:tblLook w:val="04A0" w:firstRow="1" w:lastRow="0" w:firstColumn="1" w:lastColumn="0" w:noHBand="0" w:noVBand="1"/>
      </w:tblPr>
      <w:tblGrid>
        <w:gridCol w:w="3518"/>
        <w:gridCol w:w="2916"/>
        <w:gridCol w:w="3461"/>
      </w:tblGrid>
      <w:tr w:rsidR="00F97BCF" w:rsidRPr="006945F8" w14:paraId="2F9A58AD" w14:textId="77777777" w:rsidTr="00672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8" w:type="dxa"/>
          </w:tcPr>
          <w:p w14:paraId="7CDBF2D8" w14:textId="324908F1" w:rsidR="00F97BCF" w:rsidRPr="006945F8" w:rsidRDefault="00F97BCF" w:rsidP="002C2A62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</w:pPr>
            <w:r w:rsidRPr="006945F8"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  <w:t>Criteria/Occupation</w:t>
            </w:r>
          </w:p>
        </w:tc>
        <w:tc>
          <w:tcPr>
            <w:tcW w:w="2916" w:type="dxa"/>
          </w:tcPr>
          <w:p w14:paraId="77D08358" w14:textId="0DC05743" w:rsidR="00F97BCF" w:rsidRPr="006945F8" w:rsidRDefault="00F97BCF" w:rsidP="002C2A62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</w:pPr>
            <w:r w:rsidRPr="006945F8"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  <w:t>Proposed Change</w:t>
            </w:r>
          </w:p>
        </w:tc>
        <w:tc>
          <w:tcPr>
            <w:tcW w:w="3461" w:type="dxa"/>
          </w:tcPr>
          <w:p w14:paraId="1D004D18" w14:textId="6B37E13C" w:rsidR="00F97BCF" w:rsidRPr="006945F8" w:rsidRDefault="00F97BCF" w:rsidP="002C2A62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</w:pPr>
            <w:r w:rsidRPr="006945F8">
              <w:rPr>
                <w:rFonts w:ascii="Times New Roman" w:hAnsi="Times New Roman" w:cs="Times New Roman"/>
                <w:i/>
                <w:iCs/>
                <w:color w:val="FFFFFF" w:themeColor="background1"/>
                <w:sz w:val="24"/>
                <w:szCs w:val="24"/>
              </w:rPr>
              <w:t>Justification</w:t>
            </w:r>
          </w:p>
        </w:tc>
      </w:tr>
      <w:tr w:rsidR="005A29CF" w:rsidRPr="006945F8" w14:paraId="7006B2D9" w14:textId="77777777" w:rsidTr="00672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8" w:type="dxa"/>
          </w:tcPr>
          <w:p w14:paraId="6F2EB852" w14:textId="2F19B029" w:rsidR="005A29CF" w:rsidRPr="006945F8" w:rsidRDefault="00E77F51" w:rsidP="005A29CF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E77F5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Dispatchers, Except Police, Fire, and Ambulance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(</w:t>
            </w:r>
            <w:r w:rsidRPr="00E77F5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43-5032</w:t>
            </w:r>
            <w:r w:rsidR="005A29CF" w:rsidRPr="006945F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916" w:type="dxa"/>
          </w:tcPr>
          <w:p w14:paraId="6E621B52" w14:textId="400B3E69" w:rsidR="005A29CF" w:rsidRPr="006945F8" w:rsidRDefault="005A29CF" w:rsidP="005A29CF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945F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Add to Targeted Occupations List for Skilled Trades and Mobility and Infrastructure Occupation</w:t>
            </w:r>
          </w:p>
        </w:tc>
        <w:tc>
          <w:tcPr>
            <w:tcW w:w="3461" w:type="dxa"/>
          </w:tcPr>
          <w:p w14:paraId="38EB9420" w14:textId="74DB3183" w:rsidR="005A29CF" w:rsidRPr="00DE2572" w:rsidRDefault="005A29CF" w:rsidP="005A29CF">
            <w:pPr>
              <w:pStyle w:val="ListParagraph"/>
              <w:numPr>
                <w:ilvl w:val="0"/>
                <w:numId w:val="18"/>
              </w:num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Above wage threshold ($</w:t>
            </w:r>
            <w:r w:rsidR="00DD3D62"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24.</w:t>
            </w:r>
            <w:r w:rsidR="00BF0B2E"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18</w:t>
            </w:r>
            <w:r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/hour median wage)</w:t>
            </w:r>
          </w:p>
          <w:p w14:paraId="6F85A19C" w14:textId="79015940" w:rsidR="005A7ABE" w:rsidRPr="00DE2572" w:rsidRDefault="005A7ABE" w:rsidP="006A045F">
            <w:pPr>
              <w:pStyle w:val="ListParagraph"/>
              <w:numPr>
                <w:ilvl w:val="0"/>
                <w:numId w:val="18"/>
              </w:num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Skill</w:t>
            </w:r>
            <w:r w:rsidR="004854B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s</w:t>
            </w:r>
            <w:r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overlap and cross-sector pipeline</w:t>
            </w:r>
            <w:r w:rsid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A15BFD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for</w:t>
            </w:r>
            <w:r w:rsidR="00C651B7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transit, airport,</w:t>
            </w:r>
            <w:r w:rsidR="00790D35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and</w:t>
            </w:r>
            <w:r w:rsid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utilities</w:t>
            </w:r>
          </w:p>
          <w:p w14:paraId="44BF0A9B" w14:textId="2A8EC5DD" w:rsidR="005A29CF" w:rsidRPr="006A045F" w:rsidRDefault="005A7ABE" w:rsidP="006A045F">
            <w:pPr>
              <w:pStyle w:val="ListParagraph"/>
              <w:numPr>
                <w:ilvl w:val="0"/>
                <w:numId w:val="18"/>
              </w:num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Infrastructure project impact</w:t>
            </w:r>
            <w:r w:rsidR="003D1B80"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–</w:t>
            </w:r>
            <w:r w:rsid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security and operational </w:t>
            </w:r>
            <w:r w:rsidR="003D1B80"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logistics</w:t>
            </w:r>
            <w:r w:rsidR="00BF0B2E" w:rsidRPr="00DE257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410AAC7A" w14:textId="575A7464" w:rsidR="00F97BCF" w:rsidRPr="006B6E0C" w:rsidRDefault="006C1659" w:rsidP="001E49F9">
      <w:pPr>
        <w:spacing w:line="24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6B6E0C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Data Sources: </w:t>
      </w:r>
      <w:proofErr w:type="spellStart"/>
      <w:r w:rsidR="00663F03" w:rsidRPr="006B6E0C">
        <w:rPr>
          <w:rFonts w:ascii="Times New Roman" w:hAnsi="Times New Roman" w:cs="Times New Roman"/>
          <w:i/>
          <w:iCs/>
          <w:color w:val="auto"/>
          <w:sz w:val="24"/>
          <w:szCs w:val="24"/>
        </w:rPr>
        <w:t>Lightcast</w:t>
      </w:r>
      <w:proofErr w:type="spellEnd"/>
      <w:r w:rsidRPr="006B6E0C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and Texas Workforce Commission</w:t>
      </w:r>
      <w:r w:rsidR="001E49F9" w:rsidRPr="006B6E0C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LMI and ETPL </w:t>
      </w:r>
    </w:p>
    <w:p w14:paraId="24A36245" w14:textId="3329C6D0" w:rsidR="00775469" w:rsidRPr="006945F8" w:rsidRDefault="00775469" w:rsidP="0077546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6945F8">
        <w:rPr>
          <w:rFonts w:ascii="Times New Roman" w:hAnsi="Times New Roman" w:cs="Times New Roman"/>
          <w:sz w:val="24"/>
          <w:szCs w:val="24"/>
        </w:rPr>
        <w:t>Industry Feedback</w:t>
      </w:r>
      <w:r w:rsidR="000E38DF" w:rsidRPr="006945F8">
        <w:rPr>
          <w:rFonts w:ascii="Times New Roman" w:hAnsi="Times New Roman" w:cs="Times New Roman"/>
          <w:sz w:val="24"/>
          <w:szCs w:val="24"/>
        </w:rPr>
        <w:t xml:space="preserve"> – Local Wisdom</w:t>
      </w:r>
    </w:p>
    <w:p w14:paraId="4E4FD19A" w14:textId="77777777" w:rsidR="00281766" w:rsidRPr="00281766" w:rsidRDefault="00281766" w:rsidP="00281766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CapMetro</w:t>
      </w:r>
      <w:proofErr w:type="spellEnd"/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Hard-to-Fill Role: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Public Safety Dispatchers</w:t>
      </w:r>
    </w:p>
    <w:p w14:paraId="21AF1E80" w14:textId="77777777" w:rsidR="00281766" w:rsidRDefault="00281766" w:rsidP="00281766">
      <w:pPr>
        <w:spacing w:after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728DA56" w14:textId="542EC7AD" w:rsidR="00281766" w:rsidRPr="00281766" w:rsidRDefault="00281766" w:rsidP="00281766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Career Path Concept: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254CF1DB" w14:textId="77777777" w:rsidR="00281766" w:rsidRPr="00281766" w:rsidRDefault="00281766" w:rsidP="00281766">
      <w:pPr>
        <w:numPr>
          <w:ilvl w:val="0"/>
          <w:numId w:val="24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Entry-level: Call Center Customer Service Representative (helps across ALL industries)</w:t>
      </w:r>
    </w:p>
    <w:p w14:paraId="13E72585" w14:textId="77777777" w:rsidR="00281766" w:rsidRPr="00281766" w:rsidRDefault="00281766" w:rsidP="00281766">
      <w:pPr>
        <w:numPr>
          <w:ilvl w:val="0"/>
          <w:numId w:val="24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Progression: TCOLE Certification</w:t>
      </w:r>
    </w:p>
    <w:p w14:paraId="2FCCE684" w14:textId="2179042E" w:rsidR="00281766" w:rsidRDefault="00281766" w:rsidP="00281766">
      <w:pPr>
        <w:numPr>
          <w:ilvl w:val="0"/>
          <w:numId w:val="24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Advanced: </w:t>
      </w:r>
      <w:proofErr w:type="spellStart"/>
      <w:r w:rsidRPr="00281766">
        <w:rPr>
          <w:rFonts w:ascii="Times New Roman" w:hAnsi="Times New Roman" w:cs="Times New Roman"/>
          <w:color w:val="auto"/>
          <w:sz w:val="24"/>
          <w:szCs w:val="24"/>
        </w:rPr>
        <w:t>CapMetro</w:t>
      </w:r>
      <w:proofErr w:type="spellEnd"/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Public Safety Dispatcher</w:t>
      </w:r>
    </w:p>
    <w:p w14:paraId="78F07A1E" w14:textId="77777777" w:rsidR="00281766" w:rsidRPr="00281766" w:rsidRDefault="00281766" w:rsidP="00281766">
      <w:pPr>
        <w:spacing w:after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14:paraId="62B4127E" w14:textId="77777777" w:rsidR="00281766" w:rsidRPr="00281766" w:rsidRDefault="00281766" w:rsidP="00281766">
      <w:pPr>
        <w:spacing w:after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Opportunity Across Mobility &amp; Infrastructure (M+I) Sector Partners</w:t>
      </w:r>
    </w:p>
    <w:p w14:paraId="313662FC" w14:textId="77777777" w:rsidR="00281766" w:rsidRPr="00281766" w:rsidRDefault="00281766" w:rsidP="00281766">
      <w:pPr>
        <w:numPr>
          <w:ilvl w:val="0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Skill Overlap: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Dispatcher roles at </w:t>
      </w:r>
      <w:proofErr w:type="spellStart"/>
      <w:r w:rsidRPr="00281766">
        <w:rPr>
          <w:rFonts w:ascii="Times New Roman" w:hAnsi="Times New Roman" w:cs="Times New Roman"/>
          <w:color w:val="auto"/>
          <w:sz w:val="24"/>
          <w:szCs w:val="24"/>
        </w:rPr>
        <w:t>CapMetro</w:t>
      </w:r>
      <w:proofErr w:type="spellEnd"/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(transit), airports, and utilities share core competencies in: </w:t>
      </w:r>
    </w:p>
    <w:p w14:paraId="0E803704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Real-time operations</w:t>
      </w:r>
    </w:p>
    <w:p w14:paraId="67CB4348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Communication</w:t>
      </w:r>
    </w:p>
    <w:p w14:paraId="7BE10F26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Technology systems</w:t>
      </w:r>
    </w:p>
    <w:p w14:paraId="040F1786" w14:textId="77777777" w:rsidR="00281766" w:rsidRPr="00281766" w:rsidRDefault="00281766" w:rsidP="00281766">
      <w:pPr>
        <w:numPr>
          <w:ilvl w:val="0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Cross-Sector Talent Pipeline: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20626C0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Individuals with strong dispatch experience can transition between sectors with targeted, industry-specific training.</w:t>
      </w:r>
    </w:p>
    <w:p w14:paraId="510980FF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Feasible for entry-level and mid-level roles.</w:t>
      </w:r>
    </w:p>
    <w:p w14:paraId="74A68A07" w14:textId="77777777" w:rsidR="00281766" w:rsidRPr="00281766" w:rsidRDefault="00281766" w:rsidP="00281766">
      <w:pPr>
        <w:numPr>
          <w:ilvl w:val="0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t>Certification Needs: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340A351D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Only safety-related dispatchers require TCOLE certification.</w:t>
      </w:r>
    </w:p>
    <w:p w14:paraId="06A47C12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Airport: FAA Aircraft Dispatcher Certificate for flight dispatch roles.</w:t>
      </w:r>
    </w:p>
    <w:p w14:paraId="6F386C8B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Utilities: NERC certification for power dispatch or specialized technical training.</w:t>
      </w:r>
    </w:p>
    <w:p w14:paraId="62A8FE90" w14:textId="77777777" w:rsidR="00281766" w:rsidRPr="00281766" w:rsidRDefault="00281766" w:rsidP="00281766">
      <w:pPr>
        <w:numPr>
          <w:ilvl w:val="0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Infrastructure Project Impact:</w:t>
      </w:r>
      <w:r w:rsidRPr="00281766">
        <w:rPr>
          <w:rFonts w:ascii="Times New Roman" w:hAnsi="Times New Roman" w:cs="Times New Roman"/>
          <w:color w:val="auto"/>
          <w:sz w:val="24"/>
          <w:szCs w:val="24"/>
        </w:rPr>
        <w:t xml:space="preserve"> Large projects (airport expansions, rail systems, highways) often require dedicated law enforcement for: </w:t>
      </w:r>
    </w:p>
    <w:p w14:paraId="083AD413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Traffic control and enforcement</w:t>
      </w:r>
    </w:p>
    <w:p w14:paraId="53E696BF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Construction site security</w:t>
      </w:r>
    </w:p>
    <w:p w14:paraId="5031FFEB" w14:textId="77777777" w:rsidR="00281766" w:rsidRPr="00281766" w:rsidRDefault="00281766" w:rsidP="00281766">
      <w:pPr>
        <w:numPr>
          <w:ilvl w:val="1"/>
          <w:numId w:val="25"/>
        </w:num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281766">
        <w:rPr>
          <w:rFonts w:ascii="Times New Roman" w:hAnsi="Times New Roman" w:cs="Times New Roman"/>
          <w:color w:val="auto"/>
          <w:sz w:val="24"/>
          <w:szCs w:val="24"/>
        </w:rPr>
        <w:t>Public transit policing</w:t>
      </w:r>
    </w:p>
    <w:p w14:paraId="62E7334B" w14:textId="77777777" w:rsidR="00805465" w:rsidRDefault="005514C3" w:rsidP="00281766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6945F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0546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6D85245" w14:textId="1D2D36A7" w:rsidR="005514C3" w:rsidRPr="00805465" w:rsidRDefault="00805465" w:rsidP="0028176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Action:  </w:t>
      </w:r>
      <w:r w:rsidR="00CF2C1D">
        <w:rPr>
          <w:rFonts w:ascii="Times New Roman" w:hAnsi="Times New Roman" w:cs="Times New Roman"/>
          <w:b/>
          <w:bCs/>
          <w:color w:val="auto"/>
          <w:sz w:val="24"/>
          <w:szCs w:val="24"/>
        </w:rPr>
        <w:t>To approve adding Dispatcher to the Fiscal Year 26 Target Occupation List</w:t>
      </w:r>
    </w:p>
    <w:sectPr w:rsidR="005514C3" w:rsidRPr="00805465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B75FD" w14:textId="77777777" w:rsidR="00B64921" w:rsidRDefault="00B64921" w:rsidP="003A2A68">
      <w:pPr>
        <w:spacing w:after="0" w:line="240" w:lineRule="auto"/>
      </w:pPr>
      <w:r>
        <w:separator/>
      </w:r>
    </w:p>
  </w:endnote>
  <w:endnote w:type="continuationSeparator" w:id="0">
    <w:p w14:paraId="71B62EA8" w14:textId="77777777" w:rsidR="00B64921" w:rsidRDefault="00B64921" w:rsidP="003A2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90E4E" w14:textId="77777777" w:rsidR="00B64921" w:rsidRDefault="00B64921" w:rsidP="003A2A68">
      <w:pPr>
        <w:spacing w:after="0" w:line="240" w:lineRule="auto"/>
      </w:pPr>
      <w:r>
        <w:separator/>
      </w:r>
    </w:p>
  </w:footnote>
  <w:footnote w:type="continuationSeparator" w:id="0">
    <w:p w14:paraId="7092E4E5" w14:textId="77777777" w:rsidR="00B64921" w:rsidRDefault="00B64921" w:rsidP="003A2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alias w:val="Enter Company Name:"/>
      <w:tag w:val="Enter Company Name:"/>
      <w:id w:val="-886792623"/>
      <w:placeholder>
        <w:docPart w:val="F6623C5600BF6B4DAA7AD508CCEB3F8A"/>
      </w:placeholder>
      <w:dataBinding w:prefixMappings="xmlns:ns0='http://schemas.openxmlformats.org/officeDocument/2006/extended-properties' " w:xpath="/ns0:Properties[1]/ns0:Company[1]" w:storeItemID="{6668398D-A668-4E3E-A5EB-62B293D839F1}"/>
      <w15:appearance w15:val="hidden"/>
      <w:text/>
    </w:sdtPr>
    <w:sdtEndPr/>
    <w:sdtContent>
      <w:p w14:paraId="07AED4D7" w14:textId="77777777" w:rsidR="003A2A68" w:rsidRPr="00615B07" w:rsidRDefault="003A2A68" w:rsidP="003A2A68">
        <w:pPr>
          <w:pStyle w:val="Name"/>
          <w:rPr>
            <w:sz w:val="24"/>
            <w:szCs w:val="24"/>
          </w:rPr>
        </w:pPr>
        <w:r>
          <w:rPr>
            <w:sz w:val="24"/>
            <w:szCs w:val="24"/>
          </w:rPr>
          <w:t>Workforce Solutions Capital Area</w:t>
        </w:r>
      </w:p>
    </w:sdtContent>
  </w:sdt>
  <w:p w14:paraId="7EE9B89A" w14:textId="6BD22316" w:rsidR="003A2A68" w:rsidRPr="003A2A68" w:rsidRDefault="008F7ADC" w:rsidP="003A2A68">
    <w:pPr>
      <w:rPr>
        <w:rFonts w:ascii="Century Gothic" w:hAnsi="Century Gothic"/>
        <w:sz w:val="24"/>
        <w:szCs w:val="24"/>
      </w:rPr>
    </w:pPr>
    <w:r>
      <w:rPr>
        <w:noProof/>
        <w:color w:val="auto"/>
      </w:rPr>
      <w:drawing>
        <wp:anchor distT="0" distB="0" distL="114300" distR="114300" simplePos="0" relativeHeight="251658240" behindDoc="1" locked="0" layoutInCell="1" allowOverlap="1" wp14:anchorId="28C2AFD5" wp14:editId="6E9EEB97">
          <wp:simplePos x="0" y="0"/>
          <wp:positionH relativeFrom="margin">
            <wp:align>right</wp:align>
          </wp:positionH>
          <wp:positionV relativeFrom="paragraph">
            <wp:posOffset>-452120</wp:posOffset>
          </wp:positionV>
          <wp:extent cx="2225040" cy="757555"/>
          <wp:effectExtent l="0" t="0" r="3810" b="4445"/>
          <wp:wrapTight wrapText="bothSides">
            <wp:wrapPolygon edited="0">
              <wp:start x="2404" y="0"/>
              <wp:lineTo x="1110" y="2716"/>
              <wp:lineTo x="0" y="7061"/>
              <wp:lineTo x="0" y="12493"/>
              <wp:lineTo x="555" y="17925"/>
              <wp:lineTo x="2404" y="21184"/>
              <wp:lineTo x="2959" y="21184"/>
              <wp:lineTo x="4253" y="21184"/>
              <wp:lineTo x="5733" y="21184"/>
              <wp:lineTo x="20342" y="18468"/>
              <wp:lineTo x="21452" y="17925"/>
              <wp:lineTo x="21452" y="3259"/>
              <wp:lineTo x="4993" y="0"/>
              <wp:lineTo x="2404" y="0"/>
            </wp:wrapPolygon>
          </wp:wrapTight>
          <wp:docPr id="6" name="Picture 6" descr="A black background with red and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black background with red and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5040" cy="757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A2A68" w:rsidRPr="00010777">
      <w:rPr>
        <w:rFonts w:ascii="Century Gothic" w:hAnsi="Century Gothic"/>
        <w:sz w:val="24"/>
        <w:szCs w:val="24"/>
      </w:rPr>
      <w:t xml:space="preserve">Targeted Occupations List FY </w:t>
    </w:r>
    <w:r w:rsidR="0094409C">
      <w:rPr>
        <w:rFonts w:ascii="Century Gothic" w:hAnsi="Century Gothic"/>
        <w:sz w:val="24"/>
        <w:szCs w:val="24"/>
      </w:rPr>
      <w:t>202</w:t>
    </w:r>
    <w:r w:rsidR="00892D4C">
      <w:rPr>
        <w:rFonts w:ascii="Century Gothic" w:hAnsi="Century Gothic"/>
        <w:sz w:val="24"/>
        <w:szCs w:val="24"/>
      </w:rPr>
      <w:t>6</w:t>
    </w:r>
    <w:r w:rsidR="0094409C">
      <w:rPr>
        <w:rFonts w:ascii="Century Gothic" w:hAnsi="Century Gothic"/>
        <w:sz w:val="24"/>
        <w:szCs w:val="24"/>
      </w:rPr>
      <w:t>-202</w:t>
    </w:r>
    <w:r w:rsidR="00892D4C">
      <w:rPr>
        <w:rFonts w:ascii="Century Gothic" w:hAnsi="Century Gothic"/>
        <w:sz w:val="24"/>
        <w:szCs w:val="24"/>
      </w:rPr>
      <w:t>7</w:t>
    </w:r>
    <w:r>
      <w:rPr>
        <w:rFonts w:ascii="Century Gothic" w:hAnsi="Century Gothic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66E76"/>
    <w:multiLevelType w:val="hybridMultilevel"/>
    <w:tmpl w:val="04A6C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013A"/>
    <w:multiLevelType w:val="multilevel"/>
    <w:tmpl w:val="5AD4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89488B"/>
    <w:multiLevelType w:val="hybridMultilevel"/>
    <w:tmpl w:val="7DDA9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47F7D"/>
    <w:multiLevelType w:val="hybridMultilevel"/>
    <w:tmpl w:val="6554C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86955"/>
    <w:multiLevelType w:val="hybridMultilevel"/>
    <w:tmpl w:val="5B843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A3B62"/>
    <w:multiLevelType w:val="hybridMultilevel"/>
    <w:tmpl w:val="B1EC45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B56A5"/>
    <w:multiLevelType w:val="hybridMultilevel"/>
    <w:tmpl w:val="6D12B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F3CFF"/>
    <w:multiLevelType w:val="hybridMultilevel"/>
    <w:tmpl w:val="D61C7F58"/>
    <w:lvl w:ilvl="0" w:tplc="E530F13A">
      <w:start w:val="90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HAns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26A5E"/>
    <w:multiLevelType w:val="hybridMultilevel"/>
    <w:tmpl w:val="B81A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85A98"/>
    <w:multiLevelType w:val="hybridMultilevel"/>
    <w:tmpl w:val="9738B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90639"/>
    <w:multiLevelType w:val="hybridMultilevel"/>
    <w:tmpl w:val="BA025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40086"/>
    <w:multiLevelType w:val="hybridMultilevel"/>
    <w:tmpl w:val="6BA86AE0"/>
    <w:lvl w:ilvl="0" w:tplc="E530F13A">
      <w:start w:val="90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HAns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40117"/>
    <w:multiLevelType w:val="hybridMultilevel"/>
    <w:tmpl w:val="20803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A1ACA"/>
    <w:multiLevelType w:val="hybridMultilevel"/>
    <w:tmpl w:val="E3B07AE0"/>
    <w:lvl w:ilvl="0" w:tplc="5F92B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EAA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2A8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46F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3E0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D22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61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647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C60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1FB51C4"/>
    <w:multiLevelType w:val="hybridMultilevel"/>
    <w:tmpl w:val="330E2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EE1F0E"/>
    <w:multiLevelType w:val="multilevel"/>
    <w:tmpl w:val="194A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940043"/>
    <w:multiLevelType w:val="hybridMultilevel"/>
    <w:tmpl w:val="680AB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53C5"/>
    <w:multiLevelType w:val="hybridMultilevel"/>
    <w:tmpl w:val="0B227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DD711A"/>
    <w:multiLevelType w:val="hybridMultilevel"/>
    <w:tmpl w:val="7FBCE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D3664"/>
    <w:multiLevelType w:val="multilevel"/>
    <w:tmpl w:val="9C82B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CD3E56"/>
    <w:multiLevelType w:val="hybridMultilevel"/>
    <w:tmpl w:val="70500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E45C6F"/>
    <w:multiLevelType w:val="hybridMultilevel"/>
    <w:tmpl w:val="986E4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BF0DC5"/>
    <w:multiLevelType w:val="hybridMultilevel"/>
    <w:tmpl w:val="17A09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226F1"/>
    <w:multiLevelType w:val="hybridMultilevel"/>
    <w:tmpl w:val="6EE0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2F6C93"/>
    <w:multiLevelType w:val="hybridMultilevel"/>
    <w:tmpl w:val="2E807026"/>
    <w:lvl w:ilvl="0" w:tplc="CEE49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8B1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80B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A43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24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5A1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24C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04B3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891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0408112">
    <w:abstractNumId w:val="23"/>
  </w:num>
  <w:num w:numId="2" w16cid:durableId="493186101">
    <w:abstractNumId w:val="6"/>
  </w:num>
  <w:num w:numId="3" w16cid:durableId="1813673125">
    <w:abstractNumId w:val="16"/>
  </w:num>
  <w:num w:numId="4" w16cid:durableId="186603196">
    <w:abstractNumId w:val="10"/>
  </w:num>
  <w:num w:numId="5" w16cid:durableId="1130325482">
    <w:abstractNumId w:val="9"/>
  </w:num>
  <w:num w:numId="6" w16cid:durableId="1715034595">
    <w:abstractNumId w:val="8"/>
  </w:num>
  <w:num w:numId="7" w16cid:durableId="719940759">
    <w:abstractNumId w:val="14"/>
  </w:num>
  <w:num w:numId="8" w16cid:durableId="1727681353">
    <w:abstractNumId w:val="2"/>
  </w:num>
  <w:num w:numId="9" w16cid:durableId="176233234">
    <w:abstractNumId w:val="24"/>
  </w:num>
  <w:num w:numId="10" w16cid:durableId="1989745039">
    <w:abstractNumId w:val="13"/>
  </w:num>
  <w:num w:numId="11" w16cid:durableId="61951843">
    <w:abstractNumId w:val="12"/>
  </w:num>
  <w:num w:numId="12" w16cid:durableId="1608463879">
    <w:abstractNumId w:val="7"/>
  </w:num>
  <w:num w:numId="13" w16cid:durableId="63527616">
    <w:abstractNumId w:val="11"/>
  </w:num>
  <w:num w:numId="14" w16cid:durableId="224920587">
    <w:abstractNumId w:val="18"/>
  </w:num>
  <w:num w:numId="15" w16cid:durableId="994190077">
    <w:abstractNumId w:val="0"/>
  </w:num>
  <w:num w:numId="16" w16cid:durableId="1514105429">
    <w:abstractNumId w:val="4"/>
  </w:num>
  <w:num w:numId="17" w16cid:durableId="171454340">
    <w:abstractNumId w:val="3"/>
  </w:num>
  <w:num w:numId="18" w16cid:durableId="672801349">
    <w:abstractNumId w:val="21"/>
  </w:num>
  <w:num w:numId="19" w16cid:durableId="1438794201">
    <w:abstractNumId w:val="17"/>
  </w:num>
  <w:num w:numId="20" w16cid:durableId="779833161">
    <w:abstractNumId w:val="20"/>
  </w:num>
  <w:num w:numId="21" w16cid:durableId="579482016">
    <w:abstractNumId w:val="22"/>
  </w:num>
  <w:num w:numId="22" w16cid:durableId="712311269">
    <w:abstractNumId w:val="1"/>
  </w:num>
  <w:num w:numId="23" w16cid:durableId="1914121575">
    <w:abstractNumId w:val="5"/>
  </w:num>
  <w:num w:numId="24" w16cid:durableId="660891186">
    <w:abstractNumId w:val="15"/>
  </w:num>
  <w:num w:numId="25" w16cid:durableId="1416534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A68"/>
    <w:rsid w:val="00040433"/>
    <w:rsid w:val="0004552C"/>
    <w:rsid w:val="0004625D"/>
    <w:rsid w:val="00046E5C"/>
    <w:rsid w:val="00091DDE"/>
    <w:rsid w:val="00094D11"/>
    <w:rsid w:val="00095EE9"/>
    <w:rsid w:val="000B5F09"/>
    <w:rsid w:val="000D79D2"/>
    <w:rsid w:val="000E38DF"/>
    <w:rsid w:val="00123312"/>
    <w:rsid w:val="00155EF9"/>
    <w:rsid w:val="001A431F"/>
    <w:rsid w:val="001C55B9"/>
    <w:rsid w:val="001E49F9"/>
    <w:rsid w:val="00207544"/>
    <w:rsid w:val="00242F02"/>
    <w:rsid w:val="00281766"/>
    <w:rsid w:val="002A7742"/>
    <w:rsid w:val="002A7E60"/>
    <w:rsid w:val="002C2A62"/>
    <w:rsid w:val="002E0778"/>
    <w:rsid w:val="002F7D2D"/>
    <w:rsid w:val="0033602D"/>
    <w:rsid w:val="003A2A68"/>
    <w:rsid w:val="003A46F7"/>
    <w:rsid w:val="003B37FC"/>
    <w:rsid w:val="003C4317"/>
    <w:rsid w:val="003D1B80"/>
    <w:rsid w:val="003D2EE4"/>
    <w:rsid w:val="003E04E3"/>
    <w:rsid w:val="004744A1"/>
    <w:rsid w:val="004854B2"/>
    <w:rsid w:val="00485935"/>
    <w:rsid w:val="004A0EB5"/>
    <w:rsid w:val="004A2A9B"/>
    <w:rsid w:val="004B2FC9"/>
    <w:rsid w:val="004B6541"/>
    <w:rsid w:val="004D4132"/>
    <w:rsid w:val="004D49D9"/>
    <w:rsid w:val="004E6078"/>
    <w:rsid w:val="005514C3"/>
    <w:rsid w:val="00566F65"/>
    <w:rsid w:val="005A29CF"/>
    <w:rsid w:val="005A4D04"/>
    <w:rsid w:val="005A7ABE"/>
    <w:rsid w:val="005B38ED"/>
    <w:rsid w:val="005B5A2A"/>
    <w:rsid w:val="00662570"/>
    <w:rsid w:val="00663F03"/>
    <w:rsid w:val="006721DF"/>
    <w:rsid w:val="006945F8"/>
    <w:rsid w:val="006A045F"/>
    <w:rsid w:val="006B6E0C"/>
    <w:rsid w:val="006C1659"/>
    <w:rsid w:val="006C4172"/>
    <w:rsid w:val="006D0C41"/>
    <w:rsid w:val="007053C6"/>
    <w:rsid w:val="00733461"/>
    <w:rsid w:val="007446A7"/>
    <w:rsid w:val="007647D7"/>
    <w:rsid w:val="00775469"/>
    <w:rsid w:val="00790D35"/>
    <w:rsid w:val="007F40A4"/>
    <w:rsid w:val="00805465"/>
    <w:rsid w:val="0084095D"/>
    <w:rsid w:val="00892D4C"/>
    <w:rsid w:val="008D5A4F"/>
    <w:rsid w:val="008E6F0D"/>
    <w:rsid w:val="008F7ADC"/>
    <w:rsid w:val="0090200D"/>
    <w:rsid w:val="00910562"/>
    <w:rsid w:val="00930694"/>
    <w:rsid w:val="0094409C"/>
    <w:rsid w:val="0097736D"/>
    <w:rsid w:val="009A6B9E"/>
    <w:rsid w:val="009B179C"/>
    <w:rsid w:val="009B2986"/>
    <w:rsid w:val="009D119F"/>
    <w:rsid w:val="009D64F4"/>
    <w:rsid w:val="00A15BFD"/>
    <w:rsid w:val="00A15EEC"/>
    <w:rsid w:val="00A302BA"/>
    <w:rsid w:val="00A326FA"/>
    <w:rsid w:val="00A406E6"/>
    <w:rsid w:val="00A80295"/>
    <w:rsid w:val="00AA3FE4"/>
    <w:rsid w:val="00AA7322"/>
    <w:rsid w:val="00B0632B"/>
    <w:rsid w:val="00B34069"/>
    <w:rsid w:val="00B64921"/>
    <w:rsid w:val="00B666C0"/>
    <w:rsid w:val="00B86261"/>
    <w:rsid w:val="00B86F6A"/>
    <w:rsid w:val="00B94CC4"/>
    <w:rsid w:val="00BB05E5"/>
    <w:rsid w:val="00BE723B"/>
    <w:rsid w:val="00BF0B2E"/>
    <w:rsid w:val="00C2539B"/>
    <w:rsid w:val="00C42107"/>
    <w:rsid w:val="00C56FE1"/>
    <w:rsid w:val="00C600B9"/>
    <w:rsid w:val="00C651B7"/>
    <w:rsid w:val="00C70570"/>
    <w:rsid w:val="00C716B0"/>
    <w:rsid w:val="00CA2F2E"/>
    <w:rsid w:val="00CE10F8"/>
    <w:rsid w:val="00CE3E48"/>
    <w:rsid w:val="00CF2C1D"/>
    <w:rsid w:val="00CF3214"/>
    <w:rsid w:val="00D244E2"/>
    <w:rsid w:val="00D97616"/>
    <w:rsid w:val="00DB6381"/>
    <w:rsid w:val="00DD3D62"/>
    <w:rsid w:val="00DD7130"/>
    <w:rsid w:val="00DE2572"/>
    <w:rsid w:val="00DE3798"/>
    <w:rsid w:val="00E07452"/>
    <w:rsid w:val="00E50CFE"/>
    <w:rsid w:val="00E77F51"/>
    <w:rsid w:val="00EB1F16"/>
    <w:rsid w:val="00F23673"/>
    <w:rsid w:val="00F44622"/>
    <w:rsid w:val="00F53BB3"/>
    <w:rsid w:val="00F64F2D"/>
    <w:rsid w:val="00F84C5D"/>
    <w:rsid w:val="00F9032A"/>
    <w:rsid w:val="00F95182"/>
    <w:rsid w:val="00F97BCF"/>
    <w:rsid w:val="00FB28F6"/>
    <w:rsid w:val="00FC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98B5C"/>
  <w15:docId w15:val="{B15573B1-BE29-46A1-AAED-AEFA0EB5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A62"/>
    <w:pPr>
      <w:spacing w:after="320" w:line="300" w:lineRule="auto"/>
    </w:pPr>
    <w:rPr>
      <w:rFonts w:eastAsiaTheme="minorEastAsia"/>
      <w:color w:val="335B74" w:themeColor="text2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A68"/>
    <w:pPr>
      <w:keepNext/>
      <w:keepLines/>
      <w:pBdr>
        <w:bottom w:val="single" w:sz="8" w:space="0" w:color="D1EEF9" w:themeColor="accent1" w:themeTint="33"/>
      </w:pBdr>
      <w:spacing w:before="320" w:after="20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uiPriority w:val="2"/>
    <w:qFormat/>
    <w:rsid w:val="003A2A68"/>
    <w:pPr>
      <w:spacing w:before="60" w:after="60" w:line="240" w:lineRule="auto"/>
    </w:pPr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3A2A68"/>
    <w:rPr>
      <w:rFonts w:asciiTheme="majorHAnsi" w:eastAsiaTheme="majorEastAsia" w:hAnsiTheme="majorHAnsi" w:cstheme="majorBidi"/>
      <w:color w:val="1481AB" w:themeColor="accent1" w:themeShade="BF"/>
      <w:sz w:val="36"/>
      <w:szCs w:val="36"/>
      <w:lang w:eastAsia="ja-JP"/>
    </w:rPr>
  </w:style>
  <w:style w:type="table" w:customStyle="1" w:styleId="SOWTable">
    <w:name w:val="SOW Table"/>
    <w:basedOn w:val="TableNormal"/>
    <w:uiPriority w:val="99"/>
    <w:rsid w:val="003A2A68"/>
    <w:pPr>
      <w:spacing w:before="60" w:after="60"/>
    </w:pPr>
    <w:rPr>
      <w:rFonts w:eastAsiaTheme="minorEastAsia"/>
      <w:color w:val="335B74" w:themeColor="text2"/>
      <w:sz w:val="20"/>
      <w:szCs w:val="20"/>
      <w:lang w:eastAsia="ja-JP"/>
    </w:rPr>
    <w:tblPr>
      <w:tblStyleRowBandSize w:val="1"/>
      <w:tblBorders>
        <w:top w:val="single" w:sz="4" w:space="0" w:color="9FC0D5" w:themeColor="text2" w:themeTint="66"/>
        <w:left w:val="single" w:sz="4" w:space="0" w:color="9FC0D5" w:themeColor="text2" w:themeTint="66"/>
        <w:bottom w:val="single" w:sz="4" w:space="0" w:color="9FC0D5" w:themeColor="text2" w:themeTint="66"/>
        <w:right w:val="single" w:sz="4" w:space="0" w:color="9FC0D5" w:themeColor="text2" w:themeTint="66"/>
        <w:insideV w:val="single" w:sz="4" w:space="0" w:color="9FC0D5" w:themeColor="text2" w:themeTint="66"/>
      </w:tblBorders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481AB" w:themeFill="accent1" w:themeFillShade="BF"/>
      </w:tcPr>
    </w:tblStylePr>
    <w:tblStylePr w:type="lastRow">
      <w:rPr>
        <w:rFonts w:asciiTheme="majorHAnsi" w:hAnsiTheme="majorHAnsi"/>
        <w:b/>
        <w:caps/>
        <w:smallCaps w:val="0"/>
        <w:color w:val="1CADE4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CFDFEA" w:themeFill="text2" w:themeFillTint="33"/>
      </w:tcPr>
    </w:tblStylePr>
  </w:style>
  <w:style w:type="paragraph" w:customStyle="1" w:styleId="Default">
    <w:name w:val="Default"/>
    <w:rsid w:val="003A2A68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3A2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A68"/>
    <w:rPr>
      <w:rFonts w:eastAsiaTheme="minorEastAsia"/>
      <w:color w:val="335B74" w:themeColor="text2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3A2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A68"/>
    <w:rPr>
      <w:rFonts w:eastAsiaTheme="minorEastAsia"/>
      <w:color w:val="335B74" w:themeColor="text2"/>
      <w:sz w:val="20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7754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754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546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775469"/>
    <w:rPr>
      <w:rFonts w:eastAsiaTheme="minorEastAsia"/>
      <w:color w:val="335B74" w:themeColor="text2"/>
      <w:sz w:val="20"/>
      <w:szCs w:val="20"/>
      <w:lang w:eastAsia="ja-JP"/>
    </w:rPr>
  </w:style>
  <w:style w:type="paragraph" w:styleId="NoSpacing">
    <w:name w:val="No Spacing"/>
    <w:uiPriority w:val="1"/>
    <w:qFormat/>
    <w:rsid w:val="00C42107"/>
    <w:rPr>
      <w:rFonts w:eastAsiaTheme="minorEastAsia"/>
      <w:color w:val="335B74" w:themeColor="text2"/>
      <w:sz w:val="20"/>
      <w:szCs w:val="20"/>
      <w:lang w:eastAsia="ja-JP"/>
    </w:rPr>
  </w:style>
  <w:style w:type="table" w:styleId="TableGrid">
    <w:name w:val="Table Grid"/>
    <w:basedOn w:val="TableNormal"/>
    <w:uiPriority w:val="39"/>
    <w:rsid w:val="00F95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5182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5182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6C4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table" w:styleId="GridTable4">
    <w:name w:val="Grid Table 4"/>
    <w:basedOn w:val="TableNormal"/>
    <w:uiPriority w:val="49"/>
    <w:rsid w:val="00F97B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21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21DF"/>
    <w:rPr>
      <w:rFonts w:eastAsiaTheme="minorEastAsia"/>
      <w:b/>
      <w:bCs/>
      <w:color w:val="335B74" w:themeColor="text2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9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8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70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80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81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30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1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07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10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68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4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87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3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9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51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fscapitalarea.com/resources/targeted-occupations-and-industri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6623C5600BF6B4DAA7AD508CCEB3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38C9D-2567-D542-9CC9-97961CE9213C}"/>
      </w:docPartPr>
      <w:docPartBody>
        <w:p w:rsidR="00422270" w:rsidRDefault="00D05291" w:rsidP="00D05291">
          <w:pPr>
            <w:pStyle w:val="F6623C5600BF6B4DAA7AD508CCEB3F8A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291"/>
    <w:rsid w:val="00040433"/>
    <w:rsid w:val="000A6557"/>
    <w:rsid w:val="000B6C7E"/>
    <w:rsid w:val="001574F2"/>
    <w:rsid w:val="002011CD"/>
    <w:rsid w:val="004017F8"/>
    <w:rsid w:val="00422270"/>
    <w:rsid w:val="005C2FD5"/>
    <w:rsid w:val="00686572"/>
    <w:rsid w:val="00740E33"/>
    <w:rsid w:val="00816CFA"/>
    <w:rsid w:val="008768CF"/>
    <w:rsid w:val="008B088A"/>
    <w:rsid w:val="00930694"/>
    <w:rsid w:val="00AD5D1D"/>
    <w:rsid w:val="00D05291"/>
    <w:rsid w:val="00D51C36"/>
    <w:rsid w:val="00E06DA8"/>
    <w:rsid w:val="00E13E16"/>
    <w:rsid w:val="00E5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623C5600BF6B4DAA7AD508CCEB3F8A">
    <w:name w:val="F6623C5600BF6B4DAA7AD508CCEB3F8A"/>
    <w:rsid w:val="00D052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6D5FA1-F735-1D46-AC3F-B744627E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Workforce Solutions Capital Area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Garay, Jessica</dc:creator>
  <cp:keywords/>
  <dc:description/>
  <cp:lastModifiedBy>Lawson, Yael</cp:lastModifiedBy>
  <cp:revision>3</cp:revision>
  <dcterms:created xsi:type="dcterms:W3CDTF">2026-01-21T18:37:00Z</dcterms:created>
  <dcterms:modified xsi:type="dcterms:W3CDTF">2026-01-21T20:52:00Z</dcterms:modified>
</cp:coreProperties>
</file>