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F7E33" w14:textId="77777777" w:rsidR="00993EAE" w:rsidRPr="00993EAE" w:rsidRDefault="00993EAE" w:rsidP="00993EAE">
      <w:pPr>
        <w:autoSpaceDE w:val="0"/>
        <w:autoSpaceDN w:val="0"/>
        <w:adjustRightInd w:val="0"/>
        <w:spacing w:after="0" w:line="240" w:lineRule="auto"/>
        <w:rPr>
          <w:rFonts w:cstheme="minorHAnsi"/>
          <w:color w:val="000000"/>
          <w:kern w:val="0"/>
          <w14:ligatures w14:val="none"/>
        </w:rPr>
      </w:pPr>
    </w:p>
    <w:p w14:paraId="562960D7" w14:textId="32CEE88F" w:rsidR="00993EAE" w:rsidRPr="00993EAE" w:rsidRDefault="00993EAE" w:rsidP="00993EAE">
      <w:pPr>
        <w:autoSpaceDE w:val="0"/>
        <w:autoSpaceDN w:val="0"/>
        <w:adjustRightInd w:val="0"/>
        <w:spacing w:after="0" w:line="240" w:lineRule="auto"/>
        <w:rPr>
          <w:rFonts w:cstheme="minorHAnsi"/>
          <w:b/>
          <w:bCs/>
          <w:kern w:val="0"/>
          <w14:ligatures w14:val="none"/>
        </w:rPr>
      </w:pPr>
      <w:r w:rsidRPr="00993EAE">
        <w:rPr>
          <w:rFonts w:cstheme="minorHAnsi"/>
          <w:b/>
          <w:bCs/>
          <w:kern w:val="0"/>
          <w14:ligatures w14:val="none"/>
        </w:rPr>
        <w:t xml:space="preserve">Discussion and appropriate action regarding changes to the </w:t>
      </w:r>
      <w:r w:rsidR="00DF4DFF">
        <w:rPr>
          <w:rFonts w:cstheme="minorHAnsi"/>
          <w:b/>
          <w:bCs/>
          <w:kern w:val="0"/>
          <w14:ligatures w14:val="none"/>
        </w:rPr>
        <w:t xml:space="preserve">Child Care Services Priority Group </w:t>
      </w:r>
      <w:r w:rsidR="009F0D11">
        <w:rPr>
          <w:rFonts w:cstheme="minorHAnsi"/>
          <w:b/>
          <w:bCs/>
          <w:kern w:val="0"/>
          <w14:ligatures w14:val="none"/>
        </w:rPr>
        <w:t>2</w:t>
      </w:r>
      <w:r w:rsidR="005D25A8">
        <w:rPr>
          <w:rFonts w:cstheme="minorHAnsi"/>
          <w:b/>
          <w:bCs/>
          <w:kern w:val="0"/>
          <w14:ligatures w14:val="none"/>
        </w:rPr>
        <w:t xml:space="preserve"> and Priority Group 3</w:t>
      </w:r>
      <w:r w:rsidR="00DF4DFF">
        <w:rPr>
          <w:rFonts w:cstheme="minorHAnsi"/>
          <w:b/>
          <w:bCs/>
          <w:kern w:val="0"/>
          <w14:ligatures w14:val="none"/>
        </w:rPr>
        <w:t>.</w:t>
      </w:r>
    </w:p>
    <w:p w14:paraId="0C74EAC1" w14:textId="77777777" w:rsidR="00993EAE" w:rsidRPr="00993EAE" w:rsidRDefault="00993EAE" w:rsidP="00993EAE">
      <w:pPr>
        <w:autoSpaceDE w:val="0"/>
        <w:autoSpaceDN w:val="0"/>
        <w:adjustRightInd w:val="0"/>
        <w:spacing w:after="0" w:line="240" w:lineRule="auto"/>
        <w:rPr>
          <w:rFonts w:cstheme="minorHAnsi"/>
          <w:kern w:val="0"/>
          <w14:ligatures w14:val="none"/>
        </w:rPr>
      </w:pPr>
    </w:p>
    <w:p w14:paraId="7C5EAEFF" w14:textId="77777777" w:rsidR="00993EAE" w:rsidRPr="00993EAE" w:rsidRDefault="00993EAE" w:rsidP="00993EAE">
      <w:pPr>
        <w:autoSpaceDE w:val="0"/>
        <w:autoSpaceDN w:val="0"/>
        <w:adjustRightInd w:val="0"/>
        <w:spacing w:after="0" w:line="240" w:lineRule="auto"/>
        <w:rPr>
          <w:rFonts w:cstheme="minorHAnsi"/>
          <w:kern w:val="0"/>
          <w:u w:val="single"/>
          <w14:ligatures w14:val="none"/>
        </w:rPr>
      </w:pPr>
      <w:r w:rsidRPr="00993EAE">
        <w:rPr>
          <w:rFonts w:cstheme="minorHAnsi"/>
          <w:b/>
          <w:bCs/>
          <w:kern w:val="0"/>
          <w:u w:val="single"/>
          <w14:ligatures w14:val="none"/>
        </w:rPr>
        <w:t xml:space="preserve">Background </w:t>
      </w:r>
    </w:p>
    <w:p w14:paraId="576C7860" w14:textId="77777777" w:rsidR="00993EAE" w:rsidRDefault="00993EAE" w:rsidP="00993EAE">
      <w:pPr>
        <w:spacing w:after="120" w:line="240" w:lineRule="auto"/>
        <w:jc w:val="both"/>
        <w:rPr>
          <w:rFonts w:ascii="Times New Roman" w:eastAsia="Times New Roman" w:hAnsi="Times New Roman" w:cstheme="minorHAnsi"/>
          <w:b/>
          <w:kern w:val="0"/>
          <w14:ligatures w14:val="none"/>
        </w:rPr>
      </w:pPr>
      <w:bookmarkStart w:id="0" w:name="_Toc515880060"/>
      <w:bookmarkStart w:id="1" w:name="_Toc101181614"/>
      <w:bookmarkStart w:id="2" w:name="_Toc183444060"/>
    </w:p>
    <w:bookmarkEnd w:id="0"/>
    <w:bookmarkEnd w:id="1"/>
    <w:bookmarkEnd w:id="2"/>
    <w:p w14:paraId="0F158D6C" w14:textId="77777777" w:rsidR="006A185F" w:rsidRPr="006A185F" w:rsidRDefault="006A185F" w:rsidP="006A185F">
      <w:pPr>
        <w:keepNext/>
        <w:spacing w:before="40" w:after="0" w:line="240" w:lineRule="auto"/>
        <w:outlineLvl w:val="1"/>
        <w:rPr>
          <w:rFonts w:ascii="Times New Roman" w:eastAsia="Times New Roman" w:hAnsi="Times New Roman" w:cs="Times New Roman"/>
          <w:kern w:val="0"/>
          <w14:ligatures w14:val="none"/>
        </w:rPr>
      </w:pPr>
      <w:r w:rsidRPr="006A185F">
        <w:rPr>
          <w:rFonts w:ascii="Times New Roman" w:eastAsia="Times New Roman" w:hAnsi="Times New Roman" w:cs="Times New Roman"/>
          <w:kern w:val="0"/>
          <w14:ligatures w14:val="none"/>
        </w:rPr>
        <w:t xml:space="preserve">Senate Bill (SB) 462, </w:t>
      </w:r>
      <w:hyperlink r:id="rId7" w:history="1">
        <w:r w:rsidRPr="006A185F">
          <w:rPr>
            <w:rFonts w:ascii="Times New Roman" w:eastAsia="Times New Roman" w:hAnsi="Times New Roman" w:cs="Times New Roman"/>
            <w:color w:val="0000FF"/>
            <w:kern w:val="0"/>
            <w:u w:val="single"/>
            <w14:ligatures w14:val="none"/>
          </w:rPr>
          <w:t>passed</w:t>
        </w:r>
      </w:hyperlink>
      <w:r w:rsidRPr="006A185F">
        <w:rPr>
          <w:rFonts w:ascii="Times New Roman" w:eastAsia="Times New Roman" w:hAnsi="Times New Roman" w:cs="Times New Roman"/>
          <w:kern w:val="0"/>
          <w14:ligatures w14:val="none"/>
        </w:rPr>
        <w:t xml:space="preserve"> by the 89th Texas Legislature, Regular Session, 2025, mandates TWC to establish a waiting list priority group for children of child care workers. On November 12, 2025, TWC's three-member Commission (Commission) </w:t>
      </w:r>
      <w:hyperlink r:id="rId8" w:history="1">
        <w:r w:rsidRPr="006A185F">
          <w:rPr>
            <w:rFonts w:ascii="Times New Roman" w:eastAsia="Times New Roman" w:hAnsi="Times New Roman" w:cs="Times New Roman"/>
            <w:color w:val="0000FF"/>
            <w:kern w:val="0"/>
            <w:u w:val="single"/>
            <w14:ligatures w14:val="none"/>
          </w:rPr>
          <w:t>adopted</w:t>
        </w:r>
      </w:hyperlink>
      <w:r w:rsidRPr="006A185F">
        <w:rPr>
          <w:rFonts w:ascii="Times New Roman" w:eastAsia="Times New Roman" w:hAnsi="Times New Roman" w:cs="Times New Roman"/>
          <w:kern w:val="0"/>
          <w14:ligatures w14:val="none"/>
        </w:rPr>
        <w:t xml:space="preserve"> amendments to 40 Texas Administrative Code (TAC), Part 20, Chapter 809 to clarify the Commission’s authority to suspend rules for certain purposes and to implement child care waiting list priority requirements enacted by SB 462. These amendments are codified in Texas Labor Code </w:t>
      </w:r>
      <w:hyperlink r:id="rId9" w:anchor="302.0064" w:history="1">
        <w:r w:rsidRPr="006A185F">
          <w:rPr>
            <w:rFonts w:ascii="Times New Roman" w:eastAsia="Times New Roman" w:hAnsi="Times New Roman" w:cs="Times New Roman"/>
            <w:color w:val="0000FF"/>
            <w:kern w:val="0"/>
            <w:u w:val="single"/>
            <w14:ligatures w14:val="none"/>
          </w:rPr>
          <w:t>§302.0064</w:t>
        </w:r>
      </w:hyperlink>
      <w:r w:rsidRPr="006A185F">
        <w:rPr>
          <w:rFonts w:ascii="Times New Roman" w:eastAsia="Times New Roman" w:hAnsi="Times New Roman" w:cs="Times New Roman"/>
          <w:kern w:val="0"/>
          <w14:ligatures w14:val="none"/>
        </w:rPr>
        <w:t xml:space="preserve"> and implemented through TAC Chapter 809, specifically </w:t>
      </w:r>
      <w:hyperlink r:id="rId10" w:history="1">
        <w:r w:rsidRPr="006A185F">
          <w:rPr>
            <w:rFonts w:ascii="Times New Roman" w:eastAsia="Times New Roman" w:hAnsi="Times New Roman" w:cs="Times New Roman"/>
            <w:color w:val="0000FF"/>
            <w:kern w:val="0"/>
            <w:u w:val="single"/>
            <w14:ligatures w14:val="none"/>
          </w:rPr>
          <w:t>§809.2</w:t>
        </w:r>
      </w:hyperlink>
      <w:r w:rsidRPr="006A185F">
        <w:rPr>
          <w:rFonts w:ascii="Times New Roman" w:eastAsia="Times New Roman" w:hAnsi="Times New Roman" w:cs="Times New Roman"/>
          <w:kern w:val="0"/>
          <w14:ligatures w14:val="none"/>
        </w:rPr>
        <w:t xml:space="preserve"> (definition of “child care worker”) and </w:t>
      </w:r>
      <w:hyperlink r:id="rId11" w:history="1">
        <w:r w:rsidRPr="006A185F">
          <w:rPr>
            <w:rFonts w:ascii="Times New Roman" w:eastAsia="Times New Roman" w:hAnsi="Times New Roman" w:cs="Times New Roman"/>
            <w:color w:val="0000FF"/>
            <w:kern w:val="0"/>
            <w:u w:val="single"/>
            <w14:ligatures w14:val="none"/>
          </w:rPr>
          <w:t>§809.43</w:t>
        </w:r>
      </w:hyperlink>
      <w:r w:rsidRPr="006A185F">
        <w:rPr>
          <w:rFonts w:ascii="Times New Roman" w:eastAsia="Times New Roman" w:hAnsi="Times New Roman" w:cs="Times New Roman"/>
          <w:kern w:val="0"/>
          <w14:ligatures w14:val="none"/>
        </w:rPr>
        <w:t xml:space="preserve"> (priority for child care services).</w:t>
      </w:r>
    </w:p>
    <w:p w14:paraId="426F2A78" w14:textId="77777777" w:rsidR="00993EAE" w:rsidRPr="00993EAE" w:rsidRDefault="00993EAE" w:rsidP="00993EAE">
      <w:pPr>
        <w:spacing w:after="120" w:line="240" w:lineRule="auto"/>
        <w:jc w:val="both"/>
        <w:rPr>
          <w:rFonts w:eastAsia="Times New Roman" w:cstheme="minorHAnsi"/>
          <w:kern w:val="0"/>
          <w14:ligatures w14:val="none"/>
        </w:rPr>
      </w:pPr>
    </w:p>
    <w:p w14:paraId="0B6F39E8" w14:textId="77777777" w:rsidR="00993EAE" w:rsidRDefault="00993EAE" w:rsidP="00993EAE">
      <w:pPr>
        <w:autoSpaceDE w:val="0"/>
        <w:autoSpaceDN w:val="0"/>
        <w:adjustRightInd w:val="0"/>
        <w:spacing w:after="0" w:line="240" w:lineRule="auto"/>
        <w:rPr>
          <w:rFonts w:cstheme="minorHAnsi"/>
          <w:b/>
          <w:bCs/>
          <w:kern w:val="0"/>
          <w:u w:val="single"/>
          <w14:ligatures w14:val="none"/>
        </w:rPr>
      </w:pPr>
      <w:r w:rsidRPr="00993EAE">
        <w:rPr>
          <w:rFonts w:cstheme="minorHAnsi"/>
          <w:b/>
          <w:bCs/>
          <w:kern w:val="0"/>
          <w:u w:val="single"/>
          <w14:ligatures w14:val="none"/>
        </w:rPr>
        <w:t>Discussion</w:t>
      </w:r>
    </w:p>
    <w:p w14:paraId="2812E247" w14:textId="77777777" w:rsidR="00993EAE" w:rsidRDefault="00993EAE" w:rsidP="00993EAE">
      <w:pPr>
        <w:autoSpaceDE w:val="0"/>
        <w:autoSpaceDN w:val="0"/>
        <w:adjustRightInd w:val="0"/>
        <w:spacing w:after="0" w:line="240" w:lineRule="auto"/>
        <w:rPr>
          <w:rFonts w:cstheme="minorHAnsi"/>
          <w:b/>
          <w:bCs/>
          <w:kern w:val="0"/>
          <w:u w:val="single"/>
          <w14:ligatures w14:val="none"/>
        </w:rPr>
      </w:pPr>
    </w:p>
    <w:p w14:paraId="54FB0E23" w14:textId="06AB899A" w:rsidR="00993EAE" w:rsidRDefault="00CA06BA" w:rsidP="00993EAE">
      <w:pPr>
        <w:autoSpaceDE w:val="0"/>
        <w:autoSpaceDN w:val="0"/>
        <w:adjustRightInd w:val="0"/>
        <w:spacing w:after="0" w:line="240" w:lineRule="auto"/>
        <w:rPr>
          <w:rFonts w:cstheme="minorHAnsi"/>
          <w:kern w:val="0"/>
          <w14:ligatures w14:val="none"/>
        </w:rPr>
      </w:pPr>
      <w:r>
        <w:rPr>
          <w:rFonts w:cstheme="minorHAnsi"/>
          <w:kern w:val="0"/>
          <w14:ligatures w14:val="none"/>
        </w:rPr>
        <w:t xml:space="preserve">Before Capital Area revised priority groups in December of 2025, the board </w:t>
      </w:r>
      <w:r w:rsidR="00B47CD2">
        <w:rPr>
          <w:rFonts w:cstheme="minorHAnsi"/>
          <w:kern w:val="0"/>
          <w14:ligatures w14:val="none"/>
        </w:rPr>
        <w:t xml:space="preserve">included a child care staff worker status in Priority Group 3. </w:t>
      </w:r>
      <w:r w:rsidR="00D80E95">
        <w:rPr>
          <w:rFonts w:cstheme="minorHAnsi"/>
          <w:kern w:val="0"/>
          <w14:ligatures w14:val="none"/>
        </w:rPr>
        <w:t>Due to SB462, t</w:t>
      </w:r>
      <w:r w:rsidR="00B47CD2">
        <w:rPr>
          <w:rFonts w:cstheme="minorHAnsi"/>
          <w:kern w:val="0"/>
          <w14:ligatures w14:val="none"/>
        </w:rPr>
        <w:t xml:space="preserve">he board </w:t>
      </w:r>
      <w:r w:rsidR="00BE5BFB">
        <w:rPr>
          <w:rFonts w:cstheme="minorHAnsi"/>
          <w:kern w:val="0"/>
          <w14:ligatures w14:val="none"/>
        </w:rPr>
        <w:t>removed child care staff workers from Priority Group 3 in December of 2025; however, TWC has since declared a work hour requirement for child care staff workers in Priority Group 2</w:t>
      </w:r>
      <w:r w:rsidR="00D80E95">
        <w:rPr>
          <w:rFonts w:cstheme="minorHAnsi"/>
          <w:kern w:val="0"/>
          <w14:ligatures w14:val="none"/>
        </w:rPr>
        <w:t xml:space="preserve"> in WD letter 02-26.</w:t>
      </w:r>
    </w:p>
    <w:p w14:paraId="71971FAF" w14:textId="77777777" w:rsidR="00D80E95" w:rsidRDefault="00D80E95" w:rsidP="00993EAE">
      <w:pPr>
        <w:autoSpaceDE w:val="0"/>
        <w:autoSpaceDN w:val="0"/>
        <w:adjustRightInd w:val="0"/>
        <w:spacing w:after="0" w:line="240" w:lineRule="auto"/>
        <w:rPr>
          <w:rFonts w:cstheme="minorHAnsi"/>
          <w:kern w:val="0"/>
          <w14:ligatures w14:val="none"/>
        </w:rPr>
      </w:pPr>
    </w:p>
    <w:p w14:paraId="4524542E" w14:textId="22C5B4FB" w:rsidR="00D80E95" w:rsidRDefault="00D80E95" w:rsidP="00D80E95">
      <w:pPr>
        <w:pStyle w:val="NLForLF"/>
        <w:spacing w:after="0"/>
      </w:pPr>
      <w:r>
        <w:rPr>
          <w:rFonts w:cstheme="minorHAnsi"/>
        </w:rPr>
        <w:tab/>
      </w:r>
      <w:r>
        <w:rPr>
          <w:b/>
          <w:u w:val="single"/>
        </w:rPr>
        <w:t>N</w:t>
      </w:r>
      <w:r w:rsidR="00C9683A">
        <w:rPr>
          <w:b/>
          <w:u w:val="single"/>
        </w:rPr>
        <w:t xml:space="preserve">o </w:t>
      </w:r>
      <w:r>
        <w:rPr>
          <w:b/>
          <w:u w:val="single"/>
        </w:rPr>
        <w:t>L</w:t>
      </w:r>
      <w:r w:rsidR="00C9683A">
        <w:rPr>
          <w:b/>
          <w:u w:val="single"/>
        </w:rPr>
        <w:t xml:space="preserve">ocal </w:t>
      </w:r>
      <w:r>
        <w:rPr>
          <w:b/>
          <w:u w:val="single"/>
        </w:rPr>
        <w:t>F</w:t>
      </w:r>
      <w:r w:rsidR="00C9683A">
        <w:rPr>
          <w:b/>
          <w:u w:val="single"/>
        </w:rPr>
        <w:t>lexibility</w:t>
      </w:r>
      <w:r>
        <w:rPr>
          <w:b/>
        </w:rPr>
        <w:t>:</w:t>
      </w:r>
      <w:r>
        <w:t xml:space="preserve"> Boards must establish a process to verify that an applicant meets the definition of a child care worker. This process must include, at a minimum:</w:t>
      </w:r>
    </w:p>
    <w:p w14:paraId="1DBE3A3D" w14:textId="77777777" w:rsidR="00D80E95" w:rsidRDefault="00D80E95" w:rsidP="00D80E95">
      <w:pPr>
        <w:pStyle w:val="NLForLF"/>
        <w:numPr>
          <w:ilvl w:val="0"/>
          <w:numId w:val="2"/>
        </w:numPr>
        <w:spacing w:after="0"/>
      </w:pPr>
      <w:r>
        <w:rPr>
          <w:b/>
          <w:bCs/>
        </w:rPr>
        <w:t>Employment verification:</w:t>
      </w:r>
      <w:r>
        <w:t xml:space="preserve"> Obtaining documentation from the child care facility (licensed under </w:t>
      </w:r>
      <w:hyperlink r:id="rId12" w:history="1">
        <w:r>
          <w:rPr>
            <w:rStyle w:val="Hyperlink"/>
            <w:rFonts w:eastAsiaTheme="majorEastAsia"/>
          </w:rPr>
          <w:t>Texas Human Resources Code, Chapter 42</w:t>
        </w:r>
      </w:hyperlink>
      <w:r>
        <w:t xml:space="preserve">) confirming the applicant’s employment. </w:t>
      </w:r>
    </w:p>
    <w:p w14:paraId="25CCF241" w14:textId="77777777" w:rsidR="00D80E95" w:rsidRDefault="00D80E95" w:rsidP="00D80E95">
      <w:pPr>
        <w:pStyle w:val="NLForLF"/>
        <w:numPr>
          <w:ilvl w:val="0"/>
          <w:numId w:val="2"/>
        </w:numPr>
        <w:spacing w:after="0"/>
      </w:pPr>
      <w:r>
        <w:rPr>
          <w:b/>
          <w:bCs/>
        </w:rPr>
        <w:t>Hours worked verification:</w:t>
      </w:r>
      <w:r>
        <w:t> Confirming the applicant works a minimum of 25 hours per week at the child care facility.</w:t>
      </w:r>
    </w:p>
    <w:p w14:paraId="42767504" w14:textId="77777777" w:rsidR="00D80E95" w:rsidRDefault="00D80E95" w:rsidP="00D80E95">
      <w:pPr>
        <w:pStyle w:val="NLForLF"/>
        <w:numPr>
          <w:ilvl w:val="0"/>
          <w:numId w:val="2"/>
        </w:numPr>
        <w:spacing w:after="0"/>
      </w:pPr>
      <w:r>
        <w:rPr>
          <w:b/>
          <w:bCs/>
        </w:rPr>
        <w:t>Verification of role:</w:t>
      </w:r>
      <w:r>
        <w:t> Ensuring the applicant’s role aligns with the definition of a child care worker and is not excluded as the owner or director (unless their child is in a program not directly supervised by them).</w:t>
      </w:r>
    </w:p>
    <w:p w14:paraId="59A4D044" w14:textId="5573E648" w:rsidR="00D80E95" w:rsidRPr="00993EAE" w:rsidRDefault="00D80E95" w:rsidP="00993EAE">
      <w:pPr>
        <w:autoSpaceDE w:val="0"/>
        <w:autoSpaceDN w:val="0"/>
        <w:adjustRightInd w:val="0"/>
        <w:spacing w:after="0" w:line="240" w:lineRule="auto"/>
        <w:rPr>
          <w:rFonts w:cstheme="minorHAnsi"/>
          <w:kern w:val="0"/>
          <w14:ligatures w14:val="none"/>
        </w:rPr>
      </w:pPr>
    </w:p>
    <w:p w14:paraId="3E5A29D6" w14:textId="77777777" w:rsidR="00993EAE" w:rsidRPr="00993EAE" w:rsidRDefault="00993EAE" w:rsidP="00993EAE">
      <w:pPr>
        <w:autoSpaceDE w:val="0"/>
        <w:autoSpaceDN w:val="0"/>
        <w:adjustRightInd w:val="0"/>
        <w:spacing w:after="0" w:line="240" w:lineRule="auto"/>
        <w:rPr>
          <w:rFonts w:cstheme="minorHAnsi"/>
          <w:b/>
          <w:bCs/>
          <w:kern w:val="0"/>
          <w:u w:val="single"/>
          <w14:ligatures w14:val="none"/>
        </w:rPr>
      </w:pPr>
    </w:p>
    <w:p w14:paraId="2403C2DF" w14:textId="77777777" w:rsidR="00993EAE" w:rsidRPr="00993EAE" w:rsidRDefault="00993EAE" w:rsidP="00993EAE">
      <w:pPr>
        <w:autoSpaceDE w:val="0"/>
        <w:autoSpaceDN w:val="0"/>
        <w:adjustRightInd w:val="0"/>
        <w:spacing w:after="0" w:line="240" w:lineRule="auto"/>
        <w:rPr>
          <w:rFonts w:cstheme="minorHAnsi"/>
          <w:b/>
          <w:bCs/>
          <w:kern w:val="0"/>
          <w:u w:val="single"/>
          <w14:ligatures w14:val="none"/>
        </w:rPr>
      </w:pPr>
      <w:r w:rsidRPr="00993EAE">
        <w:rPr>
          <w:rFonts w:cstheme="minorHAnsi"/>
          <w:b/>
          <w:bCs/>
          <w:kern w:val="0"/>
          <w:u w:val="single"/>
          <w14:ligatures w14:val="none"/>
        </w:rPr>
        <w:t>Recommendation</w:t>
      </w:r>
    </w:p>
    <w:p w14:paraId="5517B32E" w14:textId="77777777" w:rsidR="00612528" w:rsidRDefault="00612528" w:rsidP="00612528">
      <w:pPr>
        <w:autoSpaceDE w:val="0"/>
        <w:autoSpaceDN w:val="0"/>
        <w:adjustRightInd w:val="0"/>
        <w:spacing w:after="0" w:line="240" w:lineRule="auto"/>
        <w:rPr>
          <w:rFonts w:cs="Times New Roman"/>
          <w:spacing w:val="-5"/>
        </w:rPr>
      </w:pPr>
      <w:r>
        <w:rPr>
          <w:rFonts w:cs="Times New Roman"/>
          <w:spacing w:val="-5"/>
        </w:rPr>
        <w:t xml:space="preserve">Add the required child care worker group to Capital Area’s Priority Group 2. </w:t>
      </w:r>
    </w:p>
    <w:p w14:paraId="11B52539" w14:textId="77777777" w:rsidR="00CA7F7A" w:rsidRDefault="00CA7F7A" w:rsidP="00612528">
      <w:pPr>
        <w:autoSpaceDE w:val="0"/>
        <w:autoSpaceDN w:val="0"/>
        <w:adjustRightInd w:val="0"/>
        <w:spacing w:after="0" w:line="240" w:lineRule="auto"/>
        <w:rPr>
          <w:rFonts w:cs="Times New Roman"/>
          <w:spacing w:val="-5"/>
        </w:rPr>
      </w:pPr>
    </w:p>
    <w:p w14:paraId="567F1BC6" w14:textId="41371052" w:rsidR="00CA7F7A" w:rsidRPr="00993EAE" w:rsidRDefault="00CA7F7A" w:rsidP="00612528">
      <w:pPr>
        <w:autoSpaceDE w:val="0"/>
        <w:autoSpaceDN w:val="0"/>
        <w:adjustRightInd w:val="0"/>
        <w:spacing w:after="0" w:line="240" w:lineRule="auto"/>
        <w:rPr>
          <w:rFonts w:cstheme="minorHAnsi"/>
          <w:b/>
          <w:bCs/>
          <w:kern w:val="0"/>
          <w:u w:val="single"/>
          <w14:ligatures w14:val="none"/>
        </w:rPr>
      </w:pPr>
      <w:r>
        <w:rPr>
          <w:rFonts w:cs="Times New Roman"/>
          <w:spacing w:val="-5"/>
        </w:rPr>
        <w:t xml:space="preserve">Reinstall the staff worker status from previous policy </w:t>
      </w:r>
      <w:r w:rsidR="00ED6243">
        <w:rPr>
          <w:rFonts w:cs="Times New Roman"/>
          <w:spacing w:val="-5"/>
        </w:rPr>
        <w:t xml:space="preserve">versions in order to serve child care staff that work less than 25 hours a week. </w:t>
      </w:r>
      <w:r w:rsidR="00D80E95">
        <w:rPr>
          <w:rFonts w:cs="Times New Roman"/>
          <w:spacing w:val="-5"/>
        </w:rPr>
        <w:t>Often times this group would include food staff and floaters.</w:t>
      </w:r>
    </w:p>
    <w:p w14:paraId="6701FD12" w14:textId="0F01791D" w:rsidR="00A97320" w:rsidRPr="00993EAE" w:rsidRDefault="00A97320" w:rsidP="00993EAE">
      <w:pPr>
        <w:autoSpaceDE w:val="0"/>
        <w:autoSpaceDN w:val="0"/>
        <w:adjustRightInd w:val="0"/>
        <w:spacing w:after="0" w:line="240" w:lineRule="auto"/>
        <w:rPr>
          <w:kern w:val="0"/>
          <w14:ligatures w14:val="none"/>
        </w:rPr>
      </w:pPr>
    </w:p>
    <w:p w14:paraId="10766168" w14:textId="77777777" w:rsidR="00993EAE" w:rsidRPr="00993EAE" w:rsidRDefault="00993EAE" w:rsidP="00993EAE">
      <w:pPr>
        <w:autoSpaceDE w:val="0"/>
        <w:autoSpaceDN w:val="0"/>
        <w:adjustRightInd w:val="0"/>
        <w:spacing w:after="0" w:line="240" w:lineRule="auto"/>
        <w:rPr>
          <w:b/>
          <w:bCs/>
          <w:kern w:val="0"/>
          <w:u w:val="single"/>
          <w14:ligatures w14:val="none"/>
        </w:rPr>
      </w:pPr>
    </w:p>
    <w:p w14:paraId="288396D1" w14:textId="77777777" w:rsidR="00993EAE" w:rsidRPr="00993EAE" w:rsidRDefault="00993EAE" w:rsidP="00993EAE">
      <w:pPr>
        <w:autoSpaceDE w:val="0"/>
        <w:autoSpaceDN w:val="0"/>
        <w:adjustRightInd w:val="0"/>
        <w:spacing w:after="0" w:line="240" w:lineRule="auto"/>
        <w:rPr>
          <w:rFonts w:cstheme="minorHAnsi"/>
          <w:kern w:val="0"/>
          <w:u w:val="single"/>
          <w14:ligatures w14:val="none"/>
        </w:rPr>
      </w:pPr>
      <w:r w:rsidRPr="00993EAE">
        <w:rPr>
          <w:rFonts w:cstheme="minorHAnsi"/>
          <w:b/>
          <w:bCs/>
          <w:kern w:val="0"/>
          <w:u w:val="single"/>
          <w14:ligatures w14:val="none"/>
        </w:rPr>
        <w:t>Action</w:t>
      </w:r>
    </w:p>
    <w:p w14:paraId="5B3DA711" w14:textId="292C58B8" w:rsidR="00993EAE" w:rsidRPr="00993EAE" w:rsidRDefault="00ED209D" w:rsidP="00993EAE">
      <w:pPr>
        <w:spacing w:line="259" w:lineRule="auto"/>
        <w:rPr>
          <w:kern w:val="0"/>
          <w14:ligatures w14:val="none"/>
        </w:rPr>
      </w:pPr>
      <w:r>
        <w:rPr>
          <w:kern w:val="0"/>
          <w14:ligatures w14:val="none"/>
        </w:rPr>
        <w:t xml:space="preserve">The Board </w:t>
      </w:r>
      <w:r w:rsidR="00993EAE" w:rsidRPr="00993EAE">
        <w:rPr>
          <w:kern w:val="0"/>
          <w14:ligatures w14:val="none"/>
        </w:rPr>
        <w:t>appr</w:t>
      </w:r>
      <w:r>
        <w:rPr>
          <w:kern w:val="0"/>
          <w14:ligatures w14:val="none"/>
        </w:rPr>
        <w:t>oves adding</w:t>
      </w:r>
      <w:r w:rsidR="00993EAE" w:rsidRPr="00993EAE">
        <w:rPr>
          <w:kern w:val="0"/>
          <w14:ligatures w14:val="none"/>
        </w:rPr>
        <w:t xml:space="preserve"> </w:t>
      </w:r>
      <w:r>
        <w:rPr>
          <w:kern w:val="0"/>
          <w14:ligatures w14:val="none"/>
        </w:rPr>
        <w:t>to</w:t>
      </w:r>
      <w:r w:rsidR="005D25A8">
        <w:rPr>
          <w:kern w:val="0"/>
          <w14:ligatures w14:val="none"/>
        </w:rPr>
        <w:t xml:space="preserve"> Priority 2 and</w:t>
      </w:r>
      <w:r w:rsidR="00A97320">
        <w:rPr>
          <w:kern w:val="0"/>
          <w14:ligatures w14:val="none"/>
        </w:rPr>
        <w:t xml:space="preserve"> Priority 3 Groups in line with the re</w:t>
      </w:r>
      <w:r w:rsidR="002E4CBD">
        <w:rPr>
          <w:kern w:val="0"/>
          <w14:ligatures w14:val="none"/>
        </w:rPr>
        <w:t>quirements of TWC</w:t>
      </w:r>
      <w:r w:rsidR="00A97320">
        <w:rPr>
          <w:kern w:val="0"/>
          <w14:ligatures w14:val="none"/>
        </w:rPr>
        <w:t>.</w:t>
      </w:r>
    </w:p>
    <w:p w14:paraId="047E8938" w14:textId="77777777" w:rsidR="00993EAE" w:rsidRDefault="00993EAE" w:rsidP="008703E5">
      <w:pPr>
        <w:spacing w:after="200" w:line="276" w:lineRule="auto"/>
        <w:ind w:left="1440" w:hanging="360"/>
      </w:pPr>
    </w:p>
    <w:p w14:paraId="2D6697CE" w14:textId="77777777" w:rsidR="00B8718A" w:rsidRDefault="00B8718A"/>
    <w:p w14:paraId="67E11D3F" w14:textId="1C91FD9A" w:rsidR="008703E5" w:rsidRDefault="008703E5"/>
    <w:sectPr w:rsidR="008703E5">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AA92F" w14:textId="77777777" w:rsidR="00DB3349" w:rsidRDefault="00DB3349" w:rsidP="00DB3349">
      <w:pPr>
        <w:spacing w:after="0" w:line="240" w:lineRule="auto"/>
      </w:pPr>
      <w:r>
        <w:separator/>
      </w:r>
    </w:p>
  </w:endnote>
  <w:endnote w:type="continuationSeparator" w:id="0">
    <w:p w14:paraId="76DD1099" w14:textId="77777777" w:rsidR="00DB3349" w:rsidRDefault="00DB3349" w:rsidP="00DB3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C9AB5" w14:textId="1C1B8EED" w:rsidR="0032235D" w:rsidRDefault="0032235D">
    <w:pPr>
      <w:pStyle w:val="Footer"/>
    </w:pPr>
    <w:r>
      <w:tab/>
    </w:r>
    <w:r>
      <w:tab/>
      <w:t>1/16/2026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29095" w14:textId="77777777" w:rsidR="00DB3349" w:rsidRDefault="00DB3349" w:rsidP="00DB3349">
      <w:pPr>
        <w:spacing w:after="0" w:line="240" w:lineRule="auto"/>
      </w:pPr>
      <w:r>
        <w:separator/>
      </w:r>
    </w:p>
  </w:footnote>
  <w:footnote w:type="continuationSeparator" w:id="0">
    <w:p w14:paraId="591AD9BD" w14:textId="77777777" w:rsidR="00DB3349" w:rsidRDefault="00DB3349" w:rsidP="00DB3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D8F62" w14:textId="38D94C65" w:rsidR="00DF4DFF" w:rsidRDefault="00DF4DFF">
    <w:pPr>
      <w:pStyle w:val="Header"/>
    </w:pPr>
    <w:r>
      <w:rPr>
        <w:noProof/>
      </w:rPr>
      <w:drawing>
        <wp:inline distT="0" distB="0" distL="0" distR="0" wp14:anchorId="035481AE" wp14:editId="5BFFB285">
          <wp:extent cx="2194560" cy="716280"/>
          <wp:effectExtent l="0" t="0" r="0" b="7620"/>
          <wp:docPr id="1" name="Picture 6" descr="cid:image010.png@01D1367E.63EEF940"/>
          <wp:cNvGraphicFramePr/>
          <a:graphic xmlns:a="http://schemas.openxmlformats.org/drawingml/2006/main">
            <a:graphicData uri="http://schemas.openxmlformats.org/drawingml/2006/picture">
              <pic:pic xmlns:pic="http://schemas.openxmlformats.org/drawingml/2006/picture">
                <pic:nvPicPr>
                  <pic:cNvPr id="1" name="Picture 6" descr="cid:image010.png@01D1367E.63EEF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716280"/>
                  </a:xfrm>
                  <a:prstGeom prst="rect">
                    <a:avLst/>
                  </a:prstGeom>
                  <a:noFill/>
                  <a:ln>
                    <a:noFill/>
                  </a:ln>
                </pic:spPr>
              </pic:pic>
            </a:graphicData>
          </a:graphic>
        </wp:inline>
      </w:drawing>
    </w:r>
  </w:p>
  <w:p w14:paraId="2517F730" w14:textId="77777777" w:rsidR="00DB3349" w:rsidRDefault="00DB33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E44DA"/>
    <w:multiLevelType w:val="hybridMultilevel"/>
    <w:tmpl w:val="5AE8E3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5EE1363B"/>
    <w:multiLevelType w:val="hybridMultilevel"/>
    <w:tmpl w:val="5D18C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6029603">
    <w:abstractNumId w:val="1"/>
  </w:num>
  <w:num w:numId="2" w16cid:durableId="684133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3E5"/>
    <w:rsid w:val="002E4CBD"/>
    <w:rsid w:val="0032235D"/>
    <w:rsid w:val="00342CB5"/>
    <w:rsid w:val="0042291C"/>
    <w:rsid w:val="005D25A8"/>
    <w:rsid w:val="005F6761"/>
    <w:rsid w:val="00612528"/>
    <w:rsid w:val="006A185F"/>
    <w:rsid w:val="006C0140"/>
    <w:rsid w:val="0085131B"/>
    <w:rsid w:val="008703E5"/>
    <w:rsid w:val="00930694"/>
    <w:rsid w:val="00993EAE"/>
    <w:rsid w:val="009B2C05"/>
    <w:rsid w:val="009F0D11"/>
    <w:rsid w:val="00A97320"/>
    <w:rsid w:val="00B47CD2"/>
    <w:rsid w:val="00B8718A"/>
    <w:rsid w:val="00BE5BFB"/>
    <w:rsid w:val="00C9683A"/>
    <w:rsid w:val="00CA06BA"/>
    <w:rsid w:val="00CA7F7A"/>
    <w:rsid w:val="00D80E95"/>
    <w:rsid w:val="00DB3349"/>
    <w:rsid w:val="00DF4DFF"/>
    <w:rsid w:val="00ED209D"/>
    <w:rsid w:val="00ED6243"/>
    <w:rsid w:val="00F4624C"/>
    <w:rsid w:val="00F756DA"/>
    <w:rsid w:val="00F92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6046A"/>
  <w15:chartTrackingRefBased/>
  <w15:docId w15:val="{538F4C05-5930-4D98-B48D-D93CE818D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3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3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3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3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3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3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3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3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3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3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03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3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03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3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3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3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3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3E5"/>
    <w:rPr>
      <w:rFonts w:eastAsiaTheme="majorEastAsia" w:cstheme="majorBidi"/>
      <w:color w:val="272727" w:themeColor="text1" w:themeTint="D8"/>
    </w:rPr>
  </w:style>
  <w:style w:type="paragraph" w:styleId="Title">
    <w:name w:val="Title"/>
    <w:basedOn w:val="Normal"/>
    <w:next w:val="Normal"/>
    <w:link w:val="TitleChar"/>
    <w:uiPriority w:val="10"/>
    <w:qFormat/>
    <w:rsid w:val="008703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3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3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3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3E5"/>
    <w:pPr>
      <w:spacing w:before="160"/>
      <w:jc w:val="center"/>
    </w:pPr>
    <w:rPr>
      <w:i/>
      <w:iCs/>
      <w:color w:val="404040" w:themeColor="text1" w:themeTint="BF"/>
    </w:rPr>
  </w:style>
  <w:style w:type="character" w:customStyle="1" w:styleId="QuoteChar">
    <w:name w:val="Quote Char"/>
    <w:basedOn w:val="DefaultParagraphFont"/>
    <w:link w:val="Quote"/>
    <w:uiPriority w:val="29"/>
    <w:rsid w:val="008703E5"/>
    <w:rPr>
      <w:i/>
      <w:iCs/>
      <w:color w:val="404040" w:themeColor="text1" w:themeTint="BF"/>
    </w:rPr>
  </w:style>
  <w:style w:type="paragraph" w:styleId="ListParagraph">
    <w:name w:val="List Paragraph"/>
    <w:basedOn w:val="Normal"/>
    <w:uiPriority w:val="34"/>
    <w:qFormat/>
    <w:rsid w:val="008703E5"/>
    <w:pPr>
      <w:ind w:left="720"/>
      <w:contextualSpacing/>
    </w:pPr>
  </w:style>
  <w:style w:type="character" w:styleId="IntenseEmphasis">
    <w:name w:val="Intense Emphasis"/>
    <w:basedOn w:val="DefaultParagraphFont"/>
    <w:uiPriority w:val="21"/>
    <w:qFormat/>
    <w:rsid w:val="008703E5"/>
    <w:rPr>
      <w:i/>
      <w:iCs/>
      <w:color w:val="0F4761" w:themeColor="accent1" w:themeShade="BF"/>
    </w:rPr>
  </w:style>
  <w:style w:type="paragraph" w:styleId="IntenseQuote">
    <w:name w:val="Intense Quote"/>
    <w:basedOn w:val="Normal"/>
    <w:next w:val="Normal"/>
    <w:link w:val="IntenseQuoteChar"/>
    <w:uiPriority w:val="30"/>
    <w:qFormat/>
    <w:rsid w:val="008703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3E5"/>
    <w:rPr>
      <w:i/>
      <w:iCs/>
      <w:color w:val="0F4761" w:themeColor="accent1" w:themeShade="BF"/>
    </w:rPr>
  </w:style>
  <w:style w:type="character" w:styleId="IntenseReference">
    <w:name w:val="Intense Reference"/>
    <w:basedOn w:val="DefaultParagraphFont"/>
    <w:uiPriority w:val="32"/>
    <w:qFormat/>
    <w:rsid w:val="008703E5"/>
    <w:rPr>
      <w:b/>
      <w:bCs/>
      <w:smallCaps/>
      <w:color w:val="0F4761" w:themeColor="accent1" w:themeShade="BF"/>
      <w:spacing w:val="5"/>
    </w:rPr>
  </w:style>
  <w:style w:type="paragraph" w:styleId="Header">
    <w:name w:val="header"/>
    <w:basedOn w:val="Normal"/>
    <w:link w:val="HeaderChar"/>
    <w:uiPriority w:val="99"/>
    <w:unhideWhenUsed/>
    <w:rsid w:val="00DB3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349"/>
  </w:style>
  <w:style w:type="paragraph" w:styleId="Footer">
    <w:name w:val="footer"/>
    <w:basedOn w:val="Normal"/>
    <w:link w:val="FooterChar"/>
    <w:uiPriority w:val="99"/>
    <w:unhideWhenUsed/>
    <w:rsid w:val="00DB3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349"/>
  </w:style>
  <w:style w:type="paragraph" w:customStyle="1" w:styleId="subsection">
    <w:name w:val="subsection"/>
    <w:basedOn w:val="Normal"/>
    <w:link w:val="subsectionChar"/>
    <w:rsid w:val="00993EAE"/>
    <w:pPr>
      <w:autoSpaceDE w:val="0"/>
      <w:autoSpaceDN w:val="0"/>
      <w:spacing w:before="60" w:after="60" w:line="240" w:lineRule="auto"/>
      <w:ind w:left="677" w:hanging="389"/>
      <w:jc w:val="both"/>
    </w:pPr>
    <w:rPr>
      <w:rFonts w:ascii="CG Times" w:eastAsia="Times New Roman" w:hAnsi="CG Times" w:cs="CG Times"/>
      <w:kern w:val="0"/>
      <w:sz w:val="22"/>
      <w:szCs w:val="22"/>
      <w14:ligatures w14:val="none"/>
    </w:rPr>
  </w:style>
  <w:style w:type="character" w:customStyle="1" w:styleId="subsectionChar">
    <w:name w:val="subsection Char"/>
    <w:link w:val="subsection"/>
    <w:locked/>
    <w:rsid w:val="00993EAE"/>
    <w:rPr>
      <w:rFonts w:ascii="CG Times" w:eastAsia="Times New Roman" w:hAnsi="CG Times" w:cs="CG Times"/>
      <w:kern w:val="0"/>
      <w:sz w:val="22"/>
      <w:szCs w:val="22"/>
      <w14:ligatures w14:val="none"/>
    </w:rPr>
  </w:style>
  <w:style w:type="character" w:styleId="Hyperlink">
    <w:name w:val="Hyperlink"/>
    <w:semiHidden/>
    <w:unhideWhenUsed/>
    <w:rsid w:val="00D80E95"/>
    <w:rPr>
      <w:color w:val="0000FF"/>
      <w:u w:val="single"/>
    </w:rPr>
  </w:style>
  <w:style w:type="paragraph" w:customStyle="1" w:styleId="NLForLF">
    <w:name w:val="NLF or LF"/>
    <w:basedOn w:val="Normal"/>
    <w:rsid w:val="00D80E95"/>
    <w:pPr>
      <w:spacing w:after="200" w:line="240" w:lineRule="auto"/>
      <w:ind w:left="720" w:hanging="720"/>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protect.checkpoint.com%2Fv2%2Fr02%2F___https%3A%2F%2Flinks-1.govdelivery.com%2FCL0%2Fhttps%3A*2F*2Fwww.twc.texas.gov*2Fsites*2Fdefault*2Ffiles*2Fogc*2Fdocs*2Ffr-809-suspension-waitlist-11-25-twc.pdf%2F1%2F0100019a7d9c7cc5-8640bbbb-4d12-466c-bcec-c70d3f6bfd3c-000000%2FW_3Nx0FNs5gT-boHFixWOxXjYmsGoXieR39cU-4HvmQ%3D431___.YzJlOm5jdGNvZzpjOm86Y2JlN2U2YzYwNTIxNzVmOWEwMGNhMmI0OTQ3MTc3OGU6NzowNWE4Ojc2MzQ1YmNkMTIyNjk4ZTdiNDhiMjI0NjliNzA1ZjE5OGUyN2MxY2Y3MjRkN2M1YWM0Y2IwODgwMGIyM2YwYWI6aDpUOkY&amp;data=05%7C02%7Cchelsea.reddic%40twc.texas.gov%7C6b67715cd6184199aa8f08de32a702e1%7Cfe7d3f4f241b4af184aa32c57fe9db03%7C0%7C0%7C639003890076051935%7CUnknown%7CTWFpbGZsb3d8eyJFbXB0eU1hcGkiOnRydWUsIlYiOiIwLjAuMDAwMCIsIlAiOiJXaW4zMiIsIkFOIjoiTWFpbCIsIldUIjoyfQ%3D%3D%7C0%7C%7C%7C&amp;sdata=vKNgGsaixo2iactr50pGdsbUlviVU%2Baki6RNsfU5etU%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apitol.texas.gov/BillLookup/History.aspx?LegSess=89R&amp;Bill=SB462" TargetMode="External"/><Relationship Id="rId12" Type="http://schemas.openxmlformats.org/officeDocument/2006/relationships/hyperlink" Target="https://statutes.capitol.texas.gov/?tab=1&amp;code=HR&amp;chapter=HR.42&amp;artSe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xas-sos.appianportalsgov.com/rules-and-meetings?$locale=en_US&amp;interface=VIEW_TAC_SUMMARY&amp;queryAsDate=12%2F08%2F2025&amp;recordId=22693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exas-sos.appianportalsgov.com/rules-and-meetings?$locale=en_US&amp;interface=VIEW_TAC_SUMMARY&amp;queryAsDate=12%2F08%2F2025&amp;recordId=226931" TargetMode="External"/><Relationship Id="rId4" Type="http://schemas.openxmlformats.org/officeDocument/2006/relationships/webSettings" Target="webSettings.xml"/><Relationship Id="rId9" Type="http://schemas.openxmlformats.org/officeDocument/2006/relationships/hyperlink" Target="https://statutes.capitol.texas.gov/Docs/LA/htm/LA.302.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561</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Mattise, Madison</dc:creator>
  <cp:keywords/>
  <dc:description/>
  <cp:lastModifiedBy>Lawson, Yael</cp:lastModifiedBy>
  <cp:revision>5</cp:revision>
  <dcterms:created xsi:type="dcterms:W3CDTF">2026-01-16T20:21:00Z</dcterms:created>
  <dcterms:modified xsi:type="dcterms:W3CDTF">2026-01-21T18:58:00Z</dcterms:modified>
</cp:coreProperties>
</file>